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AA95CE6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25015">
        <w:rPr>
          <w:rFonts w:eastAsia="Arial Unicode MS" w:cs="Arial"/>
          <w:bCs/>
          <w:sz w:val="24"/>
          <w:lang w:val="sv-FI"/>
        </w:rPr>
        <w:t>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E265B1">
        <w:rPr>
          <w:rFonts w:eastAsia="Arial Unicode MS" w:cs="Arial"/>
          <w:bCs/>
          <w:sz w:val="24"/>
          <w:lang w:val="sv-FI"/>
        </w:rPr>
        <w:t>8747</w:t>
      </w:r>
    </w:p>
    <w:p w14:paraId="03EC003B" w14:textId="7695A47F" w:rsidR="00602CFF" w:rsidRPr="00602CFF" w:rsidRDefault="00A2501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Wuhan, China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13-17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0A5F4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1115">
        <w:rPr>
          <w:rFonts w:ascii="Arial" w:hAnsi="Arial" w:cs="Arial"/>
          <w:b/>
        </w:rPr>
        <w:t>[KI#</w:t>
      </w:r>
      <w:r w:rsidR="00557CE0">
        <w:rPr>
          <w:rFonts w:ascii="Arial" w:hAnsi="Arial" w:cs="Arial"/>
          <w:b/>
        </w:rPr>
        <w:t>1</w:t>
      </w:r>
      <w:r w:rsidR="007C1115">
        <w:rPr>
          <w:rFonts w:ascii="Arial" w:hAnsi="Arial" w:cs="Arial"/>
          <w:b/>
        </w:rPr>
        <w:t xml:space="preserve">, New Solution] </w:t>
      </w:r>
      <w:r w:rsidR="007E2DF8">
        <w:rPr>
          <w:rFonts w:ascii="Arial" w:hAnsi="Arial" w:cs="Arial"/>
          <w:b/>
        </w:rPr>
        <w:t>UE Reader Selection</w:t>
      </w:r>
    </w:p>
    <w:p w14:paraId="269C27A6" w14:textId="658B005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5DF7E9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1115">
        <w:rPr>
          <w:rFonts w:ascii="Arial" w:hAnsi="Arial" w:cs="Arial"/>
          <w:b/>
        </w:rPr>
        <w:t>20</w:t>
      </w:r>
      <w:r w:rsidR="004A58C2">
        <w:rPr>
          <w:rFonts w:ascii="Arial" w:hAnsi="Arial" w:cs="Arial"/>
          <w:b/>
        </w:rPr>
        <w:t>.</w:t>
      </w:r>
      <w:r w:rsidR="007C1115">
        <w:rPr>
          <w:rFonts w:ascii="Arial" w:hAnsi="Arial" w:cs="Arial"/>
          <w:b/>
        </w:rPr>
        <w:t>5.1</w:t>
      </w:r>
    </w:p>
    <w:p w14:paraId="3F7B9FA5" w14:textId="1B4561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C1115" w:rsidRPr="007C1115">
        <w:rPr>
          <w:rFonts w:ascii="Arial" w:hAnsi="Arial" w:cs="Arial"/>
          <w:b/>
        </w:rPr>
        <w:t>FS_AmbientIoT_Ph2_ARC / Rel-2</w:t>
      </w:r>
    </w:p>
    <w:p w14:paraId="04A85BCE" w14:textId="7B45E6D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C1115">
        <w:rPr>
          <w:rFonts w:ascii="Arial" w:hAnsi="Arial" w:cs="Arial"/>
          <w:i/>
        </w:rPr>
        <w:t xml:space="preserve"> </w:t>
      </w:r>
      <w:r w:rsidR="007C1115" w:rsidRPr="007C1115">
        <w:rPr>
          <w:rFonts w:ascii="Arial" w:hAnsi="Arial" w:cs="Arial"/>
          <w:i/>
        </w:rPr>
        <w:t xml:space="preserve">Solution for </w:t>
      </w:r>
      <w:r w:rsidR="007E2DF8">
        <w:rPr>
          <w:rFonts w:ascii="Arial" w:hAnsi="Arial" w:cs="Arial"/>
          <w:i/>
        </w:rPr>
        <w:t>UE Reader selection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454EFAD2" w14:textId="6657D500" w:rsidR="00AA7B8D" w:rsidRDefault="00AA7B8D" w:rsidP="00830CF1">
      <w:r w:rsidRPr="00AA7B8D">
        <w:t>​</w:t>
      </w:r>
      <w:r w:rsidR="00830CF1">
        <w:t>This proposal addresses KI#1, and specifically the following:</w:t>
      </w:r>
    </w:p>
    <w:p w14:paraId="630699ED" w14:textId="77777777" w:rsidR="00945494" w:rsidRPr="00945494" w:rsidRDefault="00945494" w:rsidP="00945494">
      <w:pPr>
        <w:pStyle w:val="B1"/>
        <w:rPr>
          <w:b/>
          <w:bCs/>
        </w:rPr>
      </w:pPr>
      <w:r w:rsidRPr="00945494">
        <w:rPr>
          <w:b/>
          <w:bCs/>
        </w:rPr>
        <w:t>-</w:t>
      </w:r>
      <w:r w:rsidRPr="00945494">
        <w:rPr>
          <w:b/>
          <w:bCs/>
        </w:rPr>
        <w:tab/>
        <w:t>Whether and how the AIOTF can provide the information of the UE readers to the NG-RAN node to assist NG-RAN for UE reader selection.</w:t>
      </w:r>
    </w:p>
    <w:p w14:paraId="0F4C0932" w14:textId="77777777" w:rsidR="00945494" w:rsidRPr="00945494" w:rsidRDefault="00945494" w:rsidP="00945494">
      <w:pPr>
        <w:pStyle w:val="NO"/>
        <w:rPr>
          <w:b/>
          <w:bCs/>
          <w:lang w:eastAsia="ja-JP"/>
        </w:rPr>
      </w:pPr>
      <w:r w:rsidRPr="00945494">
        <w:rPr>
          <w:b/>
          <w:bCs/>
          <w:lang w:eastAsia="ja-JP"/>
        </w:rPr>
        <w:t>NOTE 4:</w:t>
      </w:r>
      <w:r w:rsidRPr="00945494">
        <w:rPr>
          <w:b/>
          <w:bCs/>
          <w:lang w:eastAsia="ja-JP"/>
        </w:rPr>
        <w:tab/>
        <w:t>Rel-19 interim conclusion in TR 23.700-13 should be used as basis for this key issue. No Rel-19 AIoT Device impact from this key issue is expected.</w:t>
      </w:r>
    </w:p>
    <w:p w14:paraId="73096C72" w14:textId="77777777" w:rsidR="00945494" w:rsidRPr="00945494" w:rsidRDefault="00945494" w:rsidP="00945494">
      <w:pPr>
        <w:pStyle w:val="NO"/>
        <w:rPr>
          <w:b/>
          <w:bCs/>
          <w:lang w:eastAsia="zh-CN"/>
        </w:rPr>
      </w:pPr>
      <w:r w:rsidRPr="00945494">
        <w:rPr>
          <w:rFonts w:hint="eastAsia"/>
          <w:b/>
          <w:bCs/>
          <w:lang w:eastAsia="zh-CN"/>
        </w:rPr>
        <w:t>NOTE</w:t>
      </w:r>
      <w:r w:rsidRPr="00945494">
        <w:rPr>
          <w:b/>
          <w:bCs/>
          <w:lang w:eastAsia="zh-CN"/>
        </w:rPr>
        <w:t> 5</w:t>
      </w:r>
      <w:r w:rsidRPr="00945494">
        <w:rPr>
          <w:rFonts w:hint="eastAsia"/>
          <w:b/>
          <w:bCs/>
          <w:lang w:eastAsia="zh-CN"/>
        </w:rPr>
        <w:t>:</w:t>
      </w:r>
      <w:r w:rsidRPr="00945494">
        <w:rPr>
          <w:rFonts w:hint="eastAsia"/>
          <w:b/>
          <w:bCs/>
          <w:lang w:eastAsia="zh-CN"/>
        </w:rPr>
        <w:tab/>
        <w:t>Conclusions of this KI will be coordinated with RAN WGs.</w:t>
      </w:r>
    </w:p>
    <w:p w14:paraId="07EDDA45" w14:textId="77777777" w:rsidR="00241625" w:rsidRDefault="00241625" w:rsidP="007E2DF8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1F54EB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A88A78E" w14:textId="5FE83AB5" w:rsidR="004B6EC8" w:rsidRPr="004B6EC8" w:rsidRDefault="004B6EC8" w:rsidP="00B356D5">
      <w:pPr>
        <w:pStyle w:val="Heading2"/>
        <w:rPr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197067445"/>
      <w:bookmarkEnd w:id="0"/>
      <w:r w:rsidRPr="004B6EC8">
        <w:rPr>
          <w:lang w:eastAsia="zh-CN"/>
        </w:rPr>
        <w:t>6.X</w:t>
      </w:r>
      <w:r w:rsidRPr="004B6EC8">
        <w:rPr>
          <w:lang w:eastAsia="zh-CN"/>
        </w:rPr>
        <w:tab/>
        <w:t xml:space="preserve">Solution #X: AIoT </w:t>
      </w:r>
      <w:r w:rsidR="00C63B03">
        <w:rPr>
          <w:lang w:eastAsia="zh-CN"/>
        </w:rPr>
        <w:t xml:space="preserve">UE Reader Selection </w:t>
      </w:r>
      <w:r w:rsidRPr="004B6EC8">
        <w:rPr>
          <w:lang w:eastAsia="zh-CN"/>
        </w:rPr>
        <w:t>Procedure</w:t>
      </w:r>
      <w:r w:rsidR="00C63B03">
        <w:rPr>
          <w:lang w:eastAsia="zh-CN"/>
        </w:rPr>
        <w:t>s</w:t>
      </w:r>
    </w:p>
    <w:p w14:paraId="6790FCE7" w14:textId="77777777" w:rsidR="004B6EC8" w:rsidRPr="004B6EC8" w:rsidRDefault="004B6EC8" w:rsidP="00B356D5">
      <w:pPr>
        <w:pStyle w:val="Heading3"/>
        <w:rPr>
          <w:lang w:eastAsia="zh-CN"/>
        </w:rPr>
      </w:pPr>
      <w:bookmarkStart w:id="5" w:name="_Toc500949099"/>
      <w:bookmarkStart w:id="6" w:name="_Toc92875662"/>
      <w:bookmarkStart w:id="7" w:name="_Toc93070686"/>
      <w:bookmarkStart w:id="8" w:name="_Toc197067446"/>
      <w:r w:rsidRPr="004B6EC8">
        <w:rPr>
          <w:lang w:eastAsia="zh-CN"/>
        </w:rPr>
        <w:t>6.X.0</w:t>
      </w:r>
      <w:r w:rsidRPr="004B6EC8">
        <w:rPr>
          <w:lang w:eastAsia="zh-CN"/>
        </w:rPr>
        <w:tab/>
      </w:r>
      <w:bookmarkEnd w:id="5"/>
      <w:bookmarkEnd w:id="6"/>
      <w:bookmarkEnd w:id="7"/>
      <w:r w:rsidRPr="004B6EC8">
        <w:rPr>
          <w:lang w:eastAsia="zh-CN"/>
        </w:rPr>
        <w:t>High-level solution Principles</w:t>
      </w:r>
      <w:bookmarkEnd w:id="8"/>
    </w:p>
    <w:p w14:paraId="1A082F0A" w14:textId="5D7FEC23" w:rsidR="002F0174" w:rsidRDefault="002F0174" w:rsidP="00960558">
      <w:pPr>
        <w:tabs>
          <w:tab w:val="num" w:pos="720"/>
        </w:tabs>
        <w:rPr>
          <w:lang w:eastAsia="zh-CN"/>
        </w:rPr>
      </w:pPr>
      <w:r>
        <w:rPr>
          <w:lang w:eastAsia="zh-CN"/>
        </w:rPr>
        <w:t>The following principles apply:</w:t>
      </w:r>
    </w:p>
    <w:p w14:paraId="1820C317" w14:textId="234BD2E3" w:rsidR="00FB74C8" w:rsidRDefault="00FB74C8" w:rsidP="00FB74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B74C8">
        <w:rPr>
          <w:lang w:eastAsia="zh-CN"/>
        </w:rPr>
        <w:t>Upon receiving the Area Information from AF in</w:t>
      </w:r>
      <w:r w:rsidR="00402193">
        <w:rPr>
          <w:lang w:eastAsia="zh-CN"/>
        </w:rPr>
        <w:t xml:space="preserve"> </w:t>
      </w:r>
      <w:r w:rsidRPr="00FB74C8">
        <w:rPr>
          <w:lang w:eastAsia="zh-CN"/>
        </w:rPr>
        <w:t xml:space="preserve">Inventory Request, </w:t>
      </w:r>
      <w:r w:rsidR="00402193">
        <w:rPr>
          <w:lang w:eastAsia="zh-CN"/>
        </w:rPr>
        <w:t xml:space="preserve">the </w:t>
      </w:r>
      <w:r w:rsidRPr="00FB74C8">
        <w:rPr>
          <w:lang w:eastAsia="zh-CN"/>
        </w:rPr>
        <w:t>AIOTF can select UE reader(s) for</w:t>
      </w:r>
      <w:r w:rsidR="00402193">
        <w:rPr>
          <w:lang w:eastAsia="zh-CN"/>
        </w:rPr>
        <w:t xml:space="preserve"> </w:t>
      </w:r>
      <w:r w:rsidRPr="00FB74C8">
        <w:rPr>
          <w:lang w:eastAsia="zh-CN"/>
        </w:rPr>
        <w:t>inventory within the indicated area (e.g., </w:t>
      </w:r>
      <w:r w:rsidRPr="00402193">
        <w:rPr>
          <w:lang w:eastAsia="zh-CN"/>
        </w:rPr>
        <w:t>via interaction</w:t>
      </w:r>
      <w:r w:rsidR="00402193">
        <w:rPr>
          <w:lang w:eastAsia="zh-CN"/>
        </w:rPr>
        <w:t xml:space="preserve"> </w:t>
      </w:r>
      <w:r w:rsidRPr="00402193">
        <w:rPr>
          <w:lang w:eastAsia="zh-CN"/>
        </w:rPr>
        <w:t>with AMF/LMF</w:t>
      </w:r>
      <w:r w:rsidR="00402193">
        <w:rPr>
          <w:lang w:eastAsia="zh-CN"/>
        </w:rPr>
        <w:t>)</w:t>
      </w:r>
    </w:p>
    <w:p w14:paraId="626F5593" w14:textId="3B9992C5" w:rsidR="00FB74C8" w:rsidRDefault="00402193" w:rsidP="003069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B74C8">
        <w:rPr>
          <w:lang w:eastAsia="zh-CN"/>
        </w:rPr>
        <w:t>AIOTF can receive a list of UE Reader(s) from</w:t>
      </w:r>
      <w:r>
        <w:rPr>
          <w:lang w:eastAsia="zh-CN"/>
        </w:rPr>
        <w:t xml:space="preserve"> </w:t>
      </w:r>
      <w:r w:rsidRPr="00FB74C8">
        <w:rPr>
          <w:lang w:eastAsia="zh-CN"/>
        </w:rPr>
        <w:t xml:space="preserve">AF in Inventory Request (e.g., upon </w:t>
      </w:r>
      <w:r w:rsidR="00173C27">
        <w:rPr>
          <w:lang w:eastAsia="zh-CN"/>
        </w:rPr>
        <w:t xml:space="preserve">a </w:t>
      </w:r>
      <w:r w:rsidRPr="00FB74C8">
        <w:rPr>
          <w:lang w:eastAsia="zh-CN"/>
        </w:rPr>
        <w:t>worker pressing a</w:t>
      </w:r>
      <w:r w:rsidR="00173C27">
        <w:rPr>
          <w:lang w:eastAsia="zh-CN"/>
        </w:rPr>
        <w:t xml:space="preserve"> </w:t>
      </w:r>
      <w:r w:rsidRPr="00FB74C8">
        <w:rPr>
          <w:lang w:eastAsia="zh-CN"/>
        </w:rPr>
        <w:t>button in handheld UE reader).</w:t>
      </w:r>
      <w:r w:rsidR="00173C27">
        <w:rPr>
          <w:lang w:eastAsia="zh-CN"/>
        </w:rPr>
        <w:t xml:space="preserve"> </w:t>
      </w:r>
      <w:r w:rsidRPr="00FB74C8">
        <w:rPr>
          <w:lang w:eastAsia="zh-CN"/>
        </w:rPr>
        <w:t>Upon receiving a list of UE Reader(s) in Inventory</w:t>
      </w:r>
      <w:r w:rsidR="00830CF1">
        <w:rPr>
          <w:lang w:eastAsia="zh-CN"/>
        </w:rPr>
        <w:t xml:space="preserve"> </w:t>
      </w:r>
      <w:r w:rsidRPr="00FB74C8">
        <w:rPr>
          <w:lang w:eastAsia="zh-CN"/>
        </w:rPr>
        <w:t xml:space="preserve">Request, </w:t>
      </w:r>
      <w:r w:rsidR="00173C27">
        <w:rPr>
          <w:lang w:eastAsia="zh-CN"/>
        </w:rPr>
        <w:t xml:space="preserve">the </w:t>
      </w:r>
      <w:r w:rsidRPr="00FB74C8">
        <w:rPr>
          <w:lang w:eastAsia="zh-CN"/>
        </w:rPr>
        <w:t>AIOTF simply “uses” those UE reader(s) for</w:t>
      </w:r>
      <w:r w:rsidR="00173C27">
        <w:rPr>
          <w:lang w:eastAsia="zh-CN"/>
        </w:rPr>
        <w:t xml:space="preserve"> </w:t>
      </w:r>
      <w:r w:rsidRPr="00FB74C8">
        <w:rPr>
          <w:lang w:eastAsia="zh-CN"/>
        </w:rPr>
        <w:t>inventory</w:t>
      </w:r>
      <w:r w:rsidR="00173C27">
        <w:rPr>
          <w:lang w:eastAsia="zh-CN"/>
        </w:rPr>
        <w:t>, and t</w:t>
      </w:r>
      <w:r w:rsidRPr="00FB74C8">
        <w:rPr>
          <w:lang w:eastAsia="zh-CN"/>
        </w:rPr>
        <w:t>here is no UE reader selection in this case.​</w:t>
      </w:r>
      <w:r w:rsidR="00173C27">
        <w:rPr>
          <w:lang w:eastAsia="zh-CN"/>
        </w:rPr>
        <w:t xml:space="preserve"> </w:t>
      </w:r>
      <w:r w:rsidRPr="00FB74C8">
        <w:rPr>
          <w:lang w:eastAsia="zh-CN"/>
        </w:rPr>
        <w:t>AIOTF then can send the Inventory Request to the</w:t>
      </w:r>
      <w:r w:rsidR="00173C27">
        <w:rPr>
          <w:lang w:eastAsia="zh-CN"/>
        </w:rPr>
        <w:t xml:space="preserve"> </w:t>
      </w:r>
      <w:r w:rsidRPr="00FB74C8">
        <w:rPr>
          <w:lang w:eastAsia="zh-CN"/>
        </w:rPr>
        <w:t>selected UE reader(s) (e.g., via the AMF and the gNB)​</w:t>
      </w:r>
    </w:p>
    <w:p w14:paraId="3B9D8408" w14:textId="77777777" w:rsidR="00FB74C8" w:rsidRDefault="00FB74C8" w:rsidP="00960558">
      <w:pPr>
        <w:tabs>
          <w:tab w:val="num" w:pos="720"/>
        </w:tabs>
        <w:rPr>
          <w:lang w:eastAsia="zh-CN"/>
        </w:rPr>
      </w:pPr>
    </w:p>
    <w:p w14:paraId="67BFE674" w14:textId="77777777" w:rsidR="004B6EC8" w:rsidRP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t>6.X.1</w:t>
      </w:r>
      <w:r w:rsidRPr="004B6EC8">
        <w:rPr>
          <w:lang w:eastAsia="zh-CN"/>
        </w:rPr>
        <w:tab/>
        <w:t>Description</w:t>
      </w:r>
    </w:p>
    <w:p w14:paraId="7B8DC0FA" w14:textId="0F1AF404" w:rsidR="008E7645" w:rsidRDefault="004B6EC8" w:rsidP="00080DDE">
      <w:pPr>
        <w:rPr>
          <w:lang w:eastAsia="zh-CN"/>
        </w:rPr>
      </w:pPr>
      <w:r w:rsidRPr="00945494">
        <w:rPr>
          <w:lang w:eastAsia="zh-CN"/>
        </w:rPr>
        <w:t>This solution addresses KI#</w:t>
      </w:r>
      <w:r w:rsidR="00557CE0" w:rsidRPr="00945494">
        <w:rPr>
          <w:lang w:eastAsia="zh-CN"/>
        </w:rPr>
        <w:t>1</w:t>
      </w:r>
      <w:r w:rsidR="00206466" w:rsidRPr="00945494">
        <w:rPr>
          <w:lang w:eastAsia="zh-CN"/>
        </w:rPr>
        <w:t xml:space="preserve"> on how </w:t>
      </w:r>
      <w:r w:rsidRPr="00945494">
        <w:rPr>
          <w:lang w:eastAsia="zh-CN"/>
        </w:rPr>
        <w:t xml:space="preserve">to enable the </w:t>
      </w:r>
      <w:r w:rsidR="00945494" w:rsidRPr="00945494">
        <w:t xml:space="preserve">AIOTF </w:t>
      </w:r>
      <w:r w:rsidR="00945494">
        <w:t xml:space="preserve">to </w:t>
      </w:r>
      <w:r w:rsidR="00945494" w:rsidRPr="00945494">
        <w:t>provide the information of the UE readers to the NG-RAN node to assist NG-RAN for UE reader selection</w:t>
      </w:r>
      <w:r w:rsidR="009431E4">
        <w:t>.</w:t>
      </w:r>
    </w:p>
    <w:p w14:paraId="5E2E1EE7" w14:textId="77777777" w:rsid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lastRenderedPageBreak/>
        <w:t>6.X.2</w:t>
      </w:r>
      <w:r w:rsidRPr="004B6EC8">
        <w:rPr>
          <w:lang w:eastAsia="zh-CN"/>
        </w:rPr>
        <w:tab/>
        <w:t>Procedures</w:t>
      </w:r>
    </w:p>
    <w:p w14:paraId="12D8061A" w14:textId="67677A85" w:rsidR="00EA4864" w:rsidRPr="00EA4864" w:rsidRDefault="00EA4864" w:rsidP="00EA4864">
      <w:pPr>
        <w:pStyle w:val="Heading4"/>
        <w:rPr>
          <w:lang w:eastAsia="zh-CN"/>
        </w:rPr>
      </w:pPr>
      <w:r>
        <w:rPr>
          <w:lang w:eastAsia="zh-CN"/>
        </w:rPr>
        <w:t>6.X.2.1</w:t>
      </w:r>
      <w:r>
        <w:rPr>
          <w:lang w:eastAsia="zh-CN"/>
        </w:rPr>
        <w:tab/>
      </w:r>
      <w:r w:rsidR="00BB3C64">
        <w:rPr>
          <w:lang w:eastAsia="zh-CN"/>
        </w:rPr>
        <w:t xml:space="preserve">Selecting UE Reader(s) </w:t>
      </w:r>
      <w:r w:rsidR="00897AC7">
        <w:rPr>
          <w:lang w:eastAsia="zh-CN"/>
        </w:rPr>
        <w:t>Within</w:t>
      </w:r>
      <w:r w:rsidR="00BB3C64">
        <w:rPr>
          <w:lang w:eastAsia="zh-CN"/>
        </w:rPr>
        <w:t xml:space="preserve"> </w:t>
      </w:r>
      <w:proofErr w:type="gramStart"/>
      <w:r w:rsidR="00BB3C64">
        <w:rPr>
          <w:lang w:eastAsia="zh-CN"/>
        </w:rPr>
        <w:t>An</w:t>
      </w:r>
      <w:proofErr w:type="gramEnd"/>
      <w:r w:rsidR="00BB3C64">
        <w:rPr>
          <w:lang w:eastAsia="zh-CN"/>
        </w:rPr>
        <w:t xml:space="preserve"> Area</w:t>
      </w:r>
    </w:p>
    <w:bookmarkStart w:id="9" w:name="_MON_1820749241"/>
    <w:bookmarkEnd w:id="9"/>
    <w:p w14:paraId="2A646E05" w14:textId="606D86C4" w:rsidR="004B6EC8" w:rsidRPr="004B6EC8" w:rsidRDefault="008270CB" w:rsidP="005339AD">
      <w:pPr>
        <w:pStyle w:val="B1"/>
        <w:jc w:val="center"/>
        <w:rPr>
          <w:lang w:val="en-GB" w:eastAsia="zh-CN"/>
        </w:rPr>
      </w:pPr>
      <w:r w:rsidRPr="004B6EC8">
        <w:rPr>
          <w:lang w:val="en-GB" w:eastAsia="zh-CN"/>
        </w:rPr>
        <w:object w:dxaOrig="8306" w:dyaOrig="4560" w14:anchorId="3CC55C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28pt" o:ole="">
            <v:imagedata r:id="rId11" o:title=""/>
          </v:shape>
          <o:OLEObject Type="Embed" ProgID="Word.Document.12" ShapeID="_x0000_i1025" DrawAspect="Content" ObjectID="_1820901259" r:id="rId12">
            <o:FieldCodes>\s</o:FieldCodes>
          </o:OLEObject>
        </w:object>
      </w:r>
    </w:p>
    <w:p w14:paraId="69DD7115" w14:textId="754F6528" w:rsidR="004B6EC8" w:rsidRPr="004B6EC8" w:rsidRDefault="004B6EC8" w:rsidP="00B356D5">
      <w:pPr>
        <w:pStyle w:val="B1"/>
        <w:jc w:val="center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Figure 6.X.2.</w:t>
      </w:r>
      <w:r w:rsidR="003B4F69">
        <w:rPr>
          <w:b/>
          <w:bCs/>
          <w:lang w:val="en-GB" w:eastAsia="zh-CN"/>
        </w:rPr>
        <w:t>1-</w:t>
      </w:r>
      <w:r w:rsidRPr="004B6EC8">
        <w:rPr>
          <w:b/>
          <w:bCs/>
          <w:lang w:val="en-GB" w:eastAsia="zh-CN"/>
        </w:rPr>
        <w:t xml:space="preserve">1: </w:t>
      </w:r>
      <w:r w:rsidR="003B4F69" w:rsidRPr="003B4F69">
        <w:rPr>
          <w:b/>
          <w:bCs/>
          <w:lang w:eastAsia="zh-CN"/>
        </w:rPr>
        <w:t xml:space="preserve">Selecting UE Reader(s) </w:t>
      </w:r>
      <w:r w:rsidR="00897AC7">
        <w:rPr>
          <w:b/>
          <w:bCs/>
          <w:lang w:eastAsia="zh-CN"/>
        </w:rPr>
        <w:t>Within</w:t>
      </w:r>
      <w:r w:rsidR="003B4F69" w:rsidRPr="003B4F69">
        <w:rPr>
          <w:b/>
          <w:bCs/>
          <w:lang w:eastAsia="zh-CN"/>
        </w:rPr>
        <w:t xml:space="preserve"> </w:t>
      </w:r>
      <w:proofErr w:type="gramStart"/>
      <w:r w:rsidR="003B4F69" w:rsidRPr="003B4F69">
        <w:rPr>
          <w:b/>
          <w:bCs/>
          <w:lang w:eastAsia="zh-CN"/>
        </w:rPr>
        <w:t>An</w:t>
      </w:r>
      <w:proofErr w:type="gramEnd"/>
      <w:r w:rsidR="003B4F69" w:rsidRPr="003B4F69">
        <w:rPr>
          <w:b/>
          <w:bCs/>
          <w:lang w:eastAsia="zh-CN"/>
        </w:rPr>
        <w:t xml:space="preserve"> Area</w:t>
      </w:r>
      <w:r w:rsidR="00897AC7">
        <w:rPr>
          <w:b/>
          <w:bCs/>
          <w:lang w:eastAsia="zh-CN"/>
        </w:rPr>
        <w:t>.</w:t>
      </w:r>
    </w:p>
    <w:p w14:paraId="274AAE63" w14:textId="5B2658C0" w:rsidR="001E6770" w:rsidRPr="00DF44CF" w:rsidRDefault="004B6EC8" w:rsidP="00DF44CF">
      <w:pPr>
        <w:pStyle w:val="B1"/>
        <w:numPr>
          <w:ilvl w:val="0"/>
          <w:numId w:val="22"/>
        </w:numPr>
        <w:rPr>
          <w:color w:val="000000" w:themeColor="text1"/>
        </w:rPr>
      </w:pPr>
      <w:r w:rsidRPr="004B6EC8">
        <w:t>The</w:t>
      </w:r>
      <w:r w:rsidR="00A130C8">
        <w:t xml:space="preserve"> AF </w:t>
      </w:r>
      <w:r w:rsidR="00A130C8" w:rsidRPr="00DF44CF">
        <w:t>sends an Inventory Request to the AIOTF providing an Area Information</w:t>
      </w:r>
      <w:r w:rsidRPr="00DF44CF">
        <w:t>.</w:t>
      </w:r>
      <w:r w:rsidR="00A130C8" w:rsidRPr="00DF44CF">
        <w:t xml:space="preserve"> </w:t>
      </w:r>
      <w:r w:rsidR="00A75021" w:rsidRPr="00DF44CF">
        <w:t xml:space="preserve">The Inventory Request may also contain a </w:t>
      </w:r>
      <w:r w:rsidR="00A75021" w:rsidRPr="00DF44CF">
        <w:rPr>
          <w:color w:val="000000" w:themeColor="text1"/>
        </w:rPr>
        <w:t>Reader Type</w:t>
      </w:r>
      <w:r w:rsidR="001E6770" w:rsidRPr="00DF44CF">
        <w:rPr>
          <w:color w:val="000000" w:themeColor="text1"/>
        </w:rPr>
        <w:t xml:space="preserve"> </w:t>
      </w:r>
      <w:r w:rsidR="001E6770" w:rsidRPr="00DF44CF">
        <w:rPr>
          <w:color w:val="000000" w:themeColor="text1"/>
          <w:lang w:val="en-GB"/>
        </w:rPr>
        <w:t xml:space="preserve">to indicate whether the AF requires to perform inventory using UE Readers </w:t>
      </w:r>
      <w:r w:rsidR="00FF5911" w:rsidRPr="00DF44CF">
        <w:rPr>
          <w:color w:val="000000" w:themeColor="text1"/>
          <w:lang w:val="en-GB"/>
        </w:rPr>
        <w:t xml:space="preserve">of a specific type (e.g. </w:t>
      </w:r>
      <w:r w:rsidR="00FF5911" w:rsidRPr="00DF44CF">
        <w:rPr>
          <w:rStyle w:val="normaltextrun"/>
          <w:color w:val="000000" w:themeColor="text1"/>
        </w:rPr>
        <w:t>UE Reader(s) only</w:t>
      </w:r>
      <w:r w:rsidR="00DF44CF" w:rsidRPr="00DF44CF">
        <w:rPr>
          <w:rStyle w:val="normaltextrun"/>
          <w:color w:val="000000" w:themeColor="text1"/>
        </w:rPr>
        <w:t xml:space="preserve">, </w:t>
      </w:r>
      <w:r w:rsidR="00FF5911" w:rsidRPr="00DF44CF">
        <w:rPr>
          <w:rStyle w:val="normaltextrun"/>
          <w:color w:val="000000" w:themeColor="text1"/>
        </w:rPr>
        <w:t>gNB Reader(s) only</w:t>
      </w:r>
      <w:r w:rsidR="00DF44CF" w:rsidRPr="00DF44CF">
        <w:rPr>
          <w:rStyle w:val="normaltextrun"/>
          <w:color w:val="000000" w:themeColor="text1"/>
        </w:rPr>
        <w:t>, b</w:t>
      </w:r>
      <w:r w:rsidR="00FF5911" w:rsidRPr="00DF44CF">
        <w:rPr>
          <w:rStyle w:val="normaltextrun"/>
          <w:color w:val="000000" w:themeColor="text1"/>
        </w:rPr>
        <w:t>oth UE Reader(s) and gNB Reader(s)</w:t>
      </w:r>
      <w:r w:rsidR="00E6010C">
        <w:rPr>
          <w:rStyle w:val="normaltextrun"/>
          <w:color w:val="000000" w:themeColor="text1"/>
        </w:rPr>
        <w:t xml:space="preserve"> and/or</w:t>
      </w:r>
      <w:r w:rsidR="00E83F18">
        <w:rPr>
          <w:rStyle w:val="normaltextrun"/>
          <w:color w:val="000000" w:themeColor="text1"/>
        </w:rPr>
        <w:t xml:space="preserve">  </w:t>
      </w:r>
      <w:r w:rsidR="00E83F18" w:rsidRPr="00E83F18">
        <w:rPr>
          <w:color w:val="000000" w:themeColor="text1"/>
          <w:lang w:val="en-GB"/>
        </w:rPr>
        <w:t xml:space="preserve">Reader(s) supporting certain capabilities </w:t>
      </w:r>
      <w:r w:rsidR="00E6010C">
        <w:rPr>
          <w:color w:val="000000" w:themeColor="text1"/>
          <w:lang w:val="en-GB"/>
        </w:rPr>
        <w:t>(</w:t>
      </w:r>
      <w:r w:rsidR="00E83F18" w:rsidRPr="00E83F18">
        <w:rPr>
          <w:color w:val="000000" w:themeColor="text1"/>
          <w:lang w:val="en-GB"/>
        </w:rPr>
        <w:t>e.g., supporting DO-DTT/DO-A, supporting devices 1/2a/2</w:t>
      </w:r>
      <w:proofErr w:type="gramStart"/>
      <w:r w:rsidR="00E83F18" w:rsidRPr="00E83F18">
        <w:rPr>
          <w:color w:val="000000" w:themeColor="text1"/>
          <w:lang w:val="en-GB"/>
        </w:rPr>
        <w:t>b</w:t>
      </w:r>
      <w:r w:rsidR="00E6010C">
        <w:rPr>
          <w:color w:val="000000" w:themeColor="text1"/>
          <w:lang w:val="en-GB"/>
        </w:rPr>
        <w:t>)</w:t>
      </w:r>
      <w:r w:rsidR="004C735C">
        <w:rPr>
          <w:color w:val="000000" w:themeColor="text1"/>
          <w:lang w:val="en-GB"/>
        </w:rPr>
        <w:t>b</w:t>
      </w:r>
      <w:r w:rsidR="00FF5911" w:rsidRPr="00DF44CF">
        <w:rPr>
          <w:rStyle w:val="eop"/>
          <w:color w:val="000000" w:themeColor="text1"/>
        </w:rPr>
        <w:t>​</w:t>
      </w:r>
      <w:proofErr w:type="gramEnd"/>
      <w:r w:rsidR="001E6770" w:rsidRPr="00DF44CF">
        <w:rPr>
          <w:color w:val="000000" w:themeColor="text1"/>
          <w:lang w:val="en-GB"/>
        </w:rPr>
        <w:t>. ​</w:t>
      </w:r>
    </w:p>
    <w:p w14:paraId="3623216D" w14:textId="11394B8A" w:rsidR="00A130C8" w:rsidRDefault="00A130C8" w:rsidP="00A130C8">
      <w:pPr>
        <w:pStyle w:val="B1"/>
        <w:rPr>
          <w:lang w:val="en-US"/>
        </w:rPr>
      </w:pPr>
      <w:r w:rsidRPr="00DF44CF">
        <w:rPr>
          <w:color w:val="000000" w:themeColor="text1"/>
          <w:lang w:val="en-US"/>
        </w:rPr>
        <w:t>2.</w:t>
      </w:r>
      <w:r w:rsidRPr="00DF44CF">
        <w:rPr>
          <w:color w:val="000000" w:themeColor="text1"/>
          <w:lang w:val="en-US"/>
        </w:rPr>
        <w:tab/>
        <w:t xml:space="preserve">Upon receiving an Inventory Request with Area Information from AF, the AIOTF requests the AMF to provide a list of UE Reader(s) within </w:t>
      </w:r>
      <w:r w:rsidRPr="00A130C8">
        <w:rPr>
          <w:lang w:val="en-US"/>
        </w:rPr>
        <w:t>a certain area (this can be the same Area</w:t>
      </w:r>
      <w:r>
        <w:rPr>
          <w:lang w:val="en-US"/>
        </w:rPr>
        <w:t xml:space="preserve"> I</w:t>
      </w:r>
      <w:r w:rsidRPr="00A130C8">
        <w:rPr>
          <w:lang w:val="en-US"/>
        </w:rPr>
        <w:t>nformation indicated by AF or can be translated into areas</w:t>
      </w:r>
      <w:r>
        <w:rPr>
          <w:lang w:val="en-US"/>
        </w:rPr>
        <w:t xml:space="preserve"> </w:t>
      </w:r>
      <w:r w:rsidRPr="00A130C8">
        <w:rPr>
          <w:lang w:val="en-US"/>
        </w:rPr>
        <w:t>understandable by AMF e.g., in terms of tracking areas) and</w:t>
      </w:r>
      <w:r>
        <w:rPr>
          <w:lang w:val="en-US"/>
        </w:rPr>
        <w:t xml:space="preserve"> </w:t>
      </w:r>
      <w:r w:rsidRPr="00A130C8">
        <w:rPr>
          <w:lang w:val="en-US"/>
        </w:rPr>
        <w:t>their location.</w:t>
      </w:r>
      <w:r w:rsidR="00420BF8">
        <w:rPr>
          <w:lang w:val="en-US"/>
        </w:rPr>
        <w:t xml:space="preserve"> If received from the AF, the AIOTF also provides the Reader Type.</w:t>
      </w:r>
    </w:p>
    <w:p w14:paraId="7B0E0370" w14:textId="7FE4822F" w:rsidR="009F6879" w:rsidRDefault="00A130C8" w:rsidP="00A130C8">
      <w:pPr>
        <w:pStyle w:val="B1"/>
      </w:pPr>
      <w:r>
        <w:rPr>
          <w:lang w:val="en-US"/>
        </w:rPr>
        <w:t>3.</w:t>
      </w:r>
      <w:r>
        <w:rPr>
          <w:lang w:val="en-US"/>
        </w:rPr>
        <w:tab/>
      </w:r>
      <w:r>
        <w:t xml:space="preserve">The </w:t>
      </w:r>
      <w:r w:rsidRPr="00A130C8">
        <w:t>AMF determine</w:t>
      </w:r>
      <w:r>
        <w:t>s</w:t>
      </w:r>
      <w:r w:rsidRPr="00A130C8">
        <w:t xml:space="preserve"> the list of “suitable” UE</w:t>
      </w:r>
      <w:r>
        <w:t xml:space="preserve"> </w:t>
      </w:r>
      <w:r w:rsidRPr="00A130C8">
        <w:t>Reader(s) by selecting those UE Reader(s) in its context which</w:t>
      </w:r>
      <w:r>
        <w:t xml:space="preserve"> </w:t>
      </w:r>
      <w:r w:rsidRPr="00A130C8">
        <w:t>are located on a cell or tracking area or registration area</w:t>
      </w:r>
      <w:r>
        <w:t xml:space="preserve"> </w:t>
      </w:r>
      <w:r w:rsidRPr="00A130C8">
        <w:t xml:space="preserve">within the indicated area, </w:t>
      </w:r>
      <w:r w:rsidR="009F6879">
        <w:t xml:space="preserve">are </w:t>
      </w:r>
      <w:r w:rsidRPr="00A130C8">
        <w:t>authorized</w:t>
      </w:r>
      <w:r>
        <w:t xml:space="preserve">, </w:t>
      </w:r>
      <w:r w:rsidR="009F6879">
        <w:t>have</w:t>
      </w:r>
      <w:r w:rsidRPr="00A130C8">
        <w:t xml:space="preserve"> UE Reader’s</w:t>
      </w:r>
      <w:r>
        <w:t xml:space="preserve"> </w:t>
      </w:r>
      <w:r w:rsidRPr="00A130C8">
        <w:t>capabilities</w:t>
      </w:r>
      <w:r w:rsidR="009F6879">
        <w:t>,</w:t>
      </w:r>
      <w:r w:rsidRPr="00A130C8">
        <w:t xml:space="preserve"> and </w:t>
      </w:r>
      <w:r w:rsidR="009F6879">
        <w:t>are i</w:t>
      </w:r>
      <w:r w:rsidRPr="00A130C8">
        <w:t>n CM_CONNECTED state</w:t>
      </w:r>
      <w:r w:rsidR="009F6879">
        <w:t>.</w:t>
      </w:r>
      <w:r w:rsidRPr="00A130C8">
        <w:t> </w:t>
      </w:r>
      <w:r w:rsidR="000349A1">
        <w:t xml:space="preserve">AMF may also consider the </w:t>
      </w:r>
      <w:r w:rsidR="00420BF8">
        <w:t>Reader Type.</w:t>
      </w:r>
    </w:p>
    <w:p w14:paraId="629A7722" w14:textId="37E6528D" w:rsidR="00A130C8" w:rsidRPr="00A130C8" w:rsidRDefault="009F6879" w:rsidP="009F6879">
      <w:pPr>
        <w:pStyle w:val="B1"/>
        <w:ind w:firstLine="0"/>
      </w:pPr>
      <w:r>
        <w:t xml:space="preserve">The </w:t>
      </w:r>
      <w:r w:rsidR="00A130C8" w:rsidRPr="00A130C8">
        <w:t xml:space="preserve">AMF </w:t>
      </w:r>
      <w:r>
        <w:t xml:space="preserve">may </w:t>
      </w:r>
      <w:r w:rsidR="00A130C8" w:rsidRPr="00A130C8">
        <w:t>determine UE Reader’s location upon</w:t>
      </w:r>
      <w:r>
        <w:t xml:space="preserve"> </w:t>
      </w:r>
      <w:r w:rsidR="00A130C8" w:rsidRPr="00A130C8">
        <w:t>receiving UE Location Information (ULI) from gNB or having</w:t>
      </w:r>
      <w:r>
        <w:t xml:space="preserve"> </w:t>
      </w:r>
      <w:r w:rsidR="00A130C8" w:rsidRPr="00A130C8">
        <w:t>obtained UE’s location from other sources (e.g., from LMF if UE</w:t>
      </w:r>
      <w:r>
        <w:t xml:space="preserve"> </w:t>
      </w:r>
      <w:r w:rsidR="00A130C8" w:rsidRPr="00A130C8">
        <w:t>Reader is performing LCS procedures)</w:t>
      </w:r>
      <w:r>
        <w:t>.</w:t>
      </w:r>
    </w:p>
    <w:p w14:paraId="5AD942FE" w14:textId="70ACD6AA" w:rsidR="00A130C8" w:rsidRPr="00A130C8" w:rsidRDefault="009F6879" w:rsidP="00A130C8">
      <w:pPr>
        <w:pStyle w:val="B1"/>
      </w:pPr>
      <w:r>
        <w:t>4.</w:t>
      </w:r>
      <w:r>
        <w:tab/>
        <w:t xml:space="preserve">The </w:t>
      </w:r>
      <w:r w:rsidR="00A130C8" w:rsidRPr="00A130C8">
        <w:t>AMF provides the list of “suitable” UE Reader(s) in</w:t>
      </w:r>
      <w:r>
        <w:t xml:space="preserve"> </w:t>
      </w:r>
      <w:r w:rsidR="00A130C8" w:rsidRPr="00A130C8">
        <w:t>the requested area and their location information to AIOTF</w:t>
      </w:r>
      <w:r>
        <w:rPr>
          <w:b/>
          <w:bCs/>
        </w:rPr>
        <w:t>.</w:t>
      </w:r>
    </w:p>
    <w:p w14:paraId="08C461E8" w14:textId="5E13A866" w:rsidR="009F6879" w:rsidRDefault="009F6879" w:rsidP="00A130C8">
      <w:pPr>
        <w:pStyle w:val="B1"/>
        <w:rPr>
          <w:b/>
          <w:bCs/>
        </w:rPr>
      </w:pPr>
      <w:r>
        <w:t>5.</w:t>
      </w:r>
      <w:r>
        <w:tab/>
        <w:t xml:space="preserve">The </w:t>
      </w:r>
      <w:r w:rsidR="00A130C8" w:rsidRPr="00A130C8">
        <w:t xml:space="preserve">AIOTF </w:t>
      </w:r>
      <w:r>
        <w:t xml:space="preserve">may </w:t>
      </w:r>
      <w:r w:rsidR="00A130C8" w:rsidRPr="00A130C8">
        <w:t>down</w:t>
      </w:r>
      <w:r w:rsidR="00420BF8">
        <w:t xml:space="preserve"> </w:t>
      </w:r>
      <w:r w:rsidR="00A130C8" w:rsidRPr="00A130C8">
        <w:t>select UE reader(s) among</w:t>
      </w:r>
      <w:r>
        <w:t xml:space="preserve"> </w:t>
      </w:r>
      <w:r w:rsidR="00A130C8" w:rsidRPr="00A130C8">
        <w:t>the obtained list for performing inventory operation</w:t>
      </w:r>
      <w:r>
        <w:rPr>
          <w:b/>
          <w:bCs/>
        </w:rPr>
        <w:t>.</w:t>
      </w:r>
    </w:p>
    <w:p w14:paraId="5BEBFCD6" w14:textId="7DB80523" w:rsidR="00A130C8" w:rsidRDefault="009F6879" w:rsidP="00A130C8">
      <w:pPr>
        <w:pStyle w:val="B1"/>
      </w:pPr>
      <w:r w:rsidRPr="009F6879">
        <w:t>6.</w:t>
      </w:r>
      <w:r w:rsidRPr="009F6879">
        <w:tab/>
      </w:r>
      <w:r w:rsidR="004C735C" w:rsidRPr="004C735C">
        <w:rPr>
          <w:lang w:val="en-GB"/>
        </w:rPr>
        <w:t xml:space="preserve">The AIOTF sends </w:t>
      </w:r>
      <w:proofErr w:type="gramStart"/>
      <w:r w:rsidR="004C735C" w:rsidRPr="004C735C">
        <w:rPr>
          <w:lang w:val="en-GB"/>
        </w:rPr>
        <w:t>an the</w:t>
      </w:r>
      <w:proofErr w:type="gramEnd"/>
      <w:r w:rsidR="004C735C" w:rsidRPr="004C735C">
        <w:rPr>
          <w:lang w:val="en-GB"/>
        </w:rPr>
        <w:t xml:space="preserve"> Inventory Request along with the selected UE reader ID(s) to an AMF. If received, the AIOTF may also include the Reader Type</w:t>
      </w:r>
      <w:r w:rsidR="00420BF8">
        <w:t>.</w:t>
      </w:r>
    </w:p>
    <w:p w14:paraId="4400A71F" w14:textId="5FC866BD" w:rsidR="009F6879" w:rsidRPr="00A130C8" w:rsidRDefault="009F6879" w:rsidP="00A130C8">
      <w:pPr>
        <w:pStyle w:val="B1"/>
      </w:pPr>
      <w:r>
        <w:t>7</w:t>
      </w:r>
      <w:r w:rsidRPr="009F6879">
        <w:t>.</w:t>
      </w:r>
      <w:r w:rsidRPr="009F6879">
        <w:tab/>
      </w:r>
      <w:r>
        <w:t>The AMF forwards</w:t>
      </w:r>
      <w:r w:rsidRPr="00A130C8">
        <w:t xml:space="preserve"> the Inventory Request to </w:t>
      </w:r>
      <w:r>
        <w:t>NG-RAN.</w:t>
      </w:r>
    </w:p>
    <w:p w14:paraId="0FF59BA0" w14:textId="77777777" w:rsidR="00A130C8" w:rsidRDefault="00A130C8" w:rsidP="00A130C8">
      <w:pPr>
        <w:pStyle w:val="B1"/>
      </w:pPr>
    </w:p>
    <w:p w14:paraId="6AC921D6" w14:textId="77777777" w:rsidR="00A130C8" w:rsidRDefault="00A130C8" w:rsidP="006C0FA9">
      <w:pPr>
        <w:rPr>
          <w:lang w:val="en-US"/>
        </w:rPr>
      </w:pPr>
    </w:p>
    <w:p w14:paraId="69BD7FD3" w14:textId="7077BE5F" w:rsidR="00BB3C64" w:rsidRPr="00EA4864" w:rsidRDefault="00BB3C64" w:rsidP="00BB3C64">
      <w:pPr>
        <w:pStyle w:val="Heading4"/>
        <w:rPr>
          <w:lang w:eastAsia="zh-CN"/>
        </w:rPr>
      </w:pPr>
      <w:r>
        <w:rPr>
          <w:lang w:eastAsia="zh-CN"/>
        </w:rPr>
        <w:lastRenderedPageBreak/>
        <w:t>6.X.2.1</w:t>
      </w:r>
      <w:r>
        <w:rPr>
          <w:lang w:eastAsia="zh-CN"/>
        </w:rPr>
        <w:tab/>
        <w:t>AF-Requested Reader(s) Selection</w:t>
      </w:r>
    </w:p>
    <w:bookmarkStart w:id="10" w:name="_MON_1820824639"/>
    <w:bookmarkEnd w:id="10"/>
    <w:p w14:paraId="155B8E3B" w14:textId="0E6314C5" w:rsidR="00480F58" w:rsidRPr="004B6EC8" w:rsidRDefault="008270CB" w:rsidP="00480F58">
      <w:pPr>
        <w:pStyle w:val="B1"/>
        <w:jc w:val="center"/>
        <w:rPr>
          <w:lang w:val="en-GB" w:eastAsia="zh-CN"/>
        </w:rPr>
      </w:pPr>
      <w:r w:rsidRPr="004B6EC8">
        <w:rPr>
          <w:lang w:val="en-GB" w:eastAsia="zh-CN"/>
        </w:rPr>
        <w:object w:dxaOrig="8306" w:dyaOrig="4560" w14:anchorId="650BEBA2">
          <v:shape id="_x0000_i1026" type="#_x0000_t75" style="width:415.5pt;height:228pt" o:ole="">
            <v:imagedata r:id="rId13" o:title=""/>
          </v:shape>
          <o:OLEObject Type="Embed" ProgID="Word.Document.12" ShapeID="_x0000_i1026" DrawAspect="Content" ObjectID="_1820901260" r:id="rId14">
            <o:FieldCodes>\s</o:FieldCodes>
          </o:OLEObject>
        </w:object>
      </w:r>
    </w:p>
    <w:p w14:paraId="746C21E1" w14:textId="7DB841F9" w:rsidR="00480F58" w:rsidRPr="004B6EC8" w:rsidRDefault="00480F58" w:rsidP="00480F58">
      <w:pPr>
        <w:pStyle w:val="B1"/>
        <w:jc w:val="center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Figure 6.X.2.</w:t>
      </w:r>
      <w:r w:rsidR="00A75021">
        <w:rPr>
          <w:b/>
          <w:bCs/>
          <w:lang w:val="en-GB" w:eastAsia="zh-CN"/>
        </w:rPr>
        <w:t>2</w:t>
      </w:r>
      <w:r>
        <w:rPr>
          <w:b/>
          <w:bCs/>
          <w:lang w:val="en-GB" w:eastAsia="zh-CN"/>
        </w:rPr>
        <w:t>-</w:t>
      </w:r>
      <w:r w:rsidRPr="004B6EC8">
        <w:rPr>
          <w:b/>
          <w:bCs/>
          <w:lang w:val="en-GB" w:eastAsia="zh-CN"/>
        </w:rPr>
        <w:t xml:space="preserve">1: </w:t>
      </w:r>
      <w:r w:rsidRPr="003B4F69">
        <w:rPr>
          <w:b/>
          <w:bCs/>
          <w:lang w:eastAsia="zh-CN"/>
        </w:rPr>
        <w:t xml:space="preserve">Selecting UE Reader(s) </w:t>
      </w:r>
      <w:r>
        <w:rPr>
          <w:b/>
          <w:bCs/>
          <w:lang w:eastAsia="zh-CN"/>
        </w:rPr>
        <w:t>Based on AF Request</w:t>
      </w:r>
      <w:r w:rsidR="008270CB">
        <w:rPr>
          <w:b/>
          <w:bCs/>
          <w:lang w:eastAsia="zh-CN"/>
        </w:rPr>
        <w:t>.</w:t>
      </w:r>
    </w:p>
    <w:p w14:paraId="570A18C2" w14:textId="77777777" w:rsidR="008270CB" w:rsidRPr="008270CB" w:rsidRDefault="008270CB" w:rsidP="008270CB">
      <w:pPr>
        <w:pStyle w:val="B1"/>
      </w:pPr>
      <w:r w:rsidRPr="008270CB">
        <w:t>1.</w:t>
      </w:r>
      <w:r w:rsidRPr="008270CB">
        <w:tab/>
        <w:t>The AF sends an Inventory Request to the AIOTF providing a list of UE Reader(s) to be used for the Inventory Request (e.g., upon worker(s) pressing a button in handheld UE readers).</w:t>
      </w:r>
    </w:p>
    <w:p w14:paraId="3964C1D7" w14:textId="77777777" w:rsidR="008270CB" w:rsidRPr="008270CB" w:rsidRDefault="008270CB" w:rsidP="008270CB">
      <w:pPr>
        <w:pStyle w:val="B1"/>
      </w:pPr>
      <w:r w:rsidRPr="008270CB">
        <w:t>2.</w:t>
      </w:r>
      <w:r w:rsidRPr="008270CB">
        <w:tab/>
        <w:t xml:space="preserve">Upon receiving an Inventory Request with a list of UE Reader(s) from AF, the AIOTF does not perform UE Reader selection and simply uses the UE Reader ID(s) indicated by the AF. </w:t>
      </w:r>
    </w:p>
    <w:p w14:paraId="696D1624" w14:textId="77777777" w:rsidR="008270CB" w:rsidRPr="008270CB" w:rsidRDefault="008270CB" w:rsidP="008270CB">
      <w:pPr>
        <w:pStyle w:val="B1"/>
      </w:pPr>
      <w:r w:rsidRPr="008270CB">
        <w:t>3.</w:t>
      </w:r>
      <w:r w:rsidRPr="008270CB">
        <w:tab/>
        <w:t>The AIOTF sends an Inventory Request along with the selected UE reader ID(s) to an AMF.</w:t>
      </w:r>
    </w:p>
    <w:p w14:paraId="18F75665" w14:textId="77777777" w:rsidR="008270CB" w:rsidRPr="008270CB" w:rsidRDefault="008270CB" w:rsidP="008270CB">
      <w:pPr>
        <w:pStyle w:val="B1"/>
      </w:pPr>
      <w:r w:rsidRPr="008270CB">
        <w:t>4.</w:t>
      </w:r>
      <w:r w:rsidRPr="008270CB">
        <w:tab/>
        <w:t>The AMF forwards the Inventory Request to NG-RAN.</w:t>
      </w:r>
    </w:p>
    <w:p w14:paraId="18E7FE01" w14:textId="77777777" w:rsidR="00EE360F" w:rsidRPr="004B6EC8" w:rsidRDefault="00EE360F" w:rsidP="006C0FA9">
      <w:pPr>
        <w:rPr>
          <w:lang w:val="en-US"/>
        </w:rPr>
      </w:pPr>
    </w:p>
    <w:p w14:paraId="61D8D7D4" w14:textId="77777777" w:rsidR="004B6EC8" w:rsidRP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t>6.X.3</w:t>
      </w:r>
      <w:r w:rsidRPr="004B6EC8">
        <w:rPr>
          <w:lang w:eastAsia="zh-CN"/>
        </w:rPr>
        <w:tab/>
        <w:t>Impacts on Services, Entities and Interfaces</w:t>
      </w:r>
    </w:p>
    <w:bookmarkEnd w:id="1"/>
    <w:bookmarkEnd w:id="2"/>
    <w:bookmarkEnd w:id="3"/>
    <w:bookmarkEnd w:id="4"/>
    <w:p w14:paraId="117821FE" w14:textId="77777777" w:rsidR="00BE34BE" w:rsidRPr="004B6EC8" w:rsidRDefault="00BE34BE" w:rsidP="00BE34BE">
      <w:pPr>
        <w:pStyle w:val="B1"/>
        <w:ind w:left="0" w:firstLine="0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AIOTF:</w:t>
      </w:r>
    </w:p>
    <w:p w14:paraId="48BCB9C8" w14:textId="77007373" w:rsidR="00BE34BE" w:rsidRDefault="00BE34BE" w:rsidP="00BE34BE">
      <w:pPr>
        <w:pStyle w:val="B1"/>
        <w:rPr>
          <w:lang w:val="en-GB" w:eastAsia="zh-CN"/>
        </w:rPr>
      </w:pPr>
      <w:r w:rsidRPr="004B6EC8">
        <w:rPr>
          <w:lang w:val="en-GB" w:eastAsia="zh-CN"/>
        </w:rPr>
        <w:t>-</w:t>
      </w:r>
      <w:r w:rsidRPr="004B6EC8">
        <w:rPr>
          <w:lang w:val="en-GB" w:eastAsia="zh-CN"/>
        </w:rPr>
        <w:tab/>
      </w:r>
      <w:r w:rsidRPr="004B6EC8">
        <w:t>Support</w:t>
      </w:r>
      <w:r w:rsidRPr="004B6EC8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reception of Area Information, Reader Type, and list of UE Reader ID(s) from AF. </w:t>
      </w:r>
    </w:p>
    <w:p w14:paraId="0B300374" w14:textId="565D08F0" w:rsidR="00BE34BE" w:rsidRPr="004B6EC8" w:rsidRDefault="00BE34BE" w:rsidP="00D26F90">
      <w:pPr>
        <w:pStyle w:val="B1"/>
        <w:rPr>
          <w:lang w:val="en-GB" w:eastAsia="zh-CN"/>
        </w:rPr>
      </w:pPr>
      <w:r>
        <w:rPr>
          <w:lang w:val="en-GB" w:eastAsia="zh-CN"/>
        </w:rPr>
        <w:t xml:space="preserve">-   Supports selecting a list of UE Readers based on the knowledge of UE Reader’s location with respect to the requested Area </w:t>
      </w:r>
      <w:r w:rsidRPr="00D26F90">
        <w:t>Information</w:t>
      </w:r>
      <w:r>
        <w:rPr>
          <w:lang w:val="en-GB" w:eastAsia="zh-CN"/>
        </w:rPr>
        <w:t xml:space="preserve"> from AF.</w:t>
      </w:r>
    </w:p>
    <w:p w14:paraId="4C012BCB" w14:textId="77777777" w:rsidR="00BE34BE" w:rsidRPr="004B6EC8" w:rsidRDefault="00BE34BE" w:rsidP="00BE34BE">
      <w:pPr>
        <w:pStyle w:val="B1"/>
        <w:ind w:left="0" w:firstLine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AMF</w:t>
      </w:r>
      <w:r w:rsidRPr="004B6EC8">
        <w:rPr>
          <w:b/>
          <w:bCs/>
          <w:lang w:val="en-GB" w:eastAsia="zh-CN"/>
        </w:rPr>
        <w:t>:</w:t>
      </w:r>
    </w:p>
    <w:p w14:paraId="63F9DC7E" w14:textId="77777777" w:rsidR="00BE34BE" w:rsidRPr="004B6EC8" w:rsidRDefault="00BE34BE" w:rsidP="00BE34BE">
      <w:pPr>
        <w:pStyle w:val="B1"/>
        <w:rPr>
          <w:lang w:val="en-GB" w:eastAsia="zh-CN"/>
        </w:rPr>
      </w:pPr>
      <w:r w:rsidRPr="004B6EC8">
        <w:rPr>
          <w:lang w:val="en-GB" w:eastAsia="zh-CN"/>
        </w:rPr>
        <w:t>-</w:t>
      </w:r>
      <w:r w:rsidRPr="004B6EC8">
        <w:rPr>
          <w:lang w:val="en-GB" w:eastAsia="zh-CN"/>
        </w:rPr>
        <w:tab/>
      </w:r>
      <w:r>
        <w:rPr>
          <w:lang w:val="en-GB" w:eastAsia="zh-CN"/>
        </w:rPr>
        <w:t>Provide location of UE reader(s) if requested by the AIOTF</w:t>
      </w:r>
      <w:r w:rsidRPr="004B6EC8">
        <w:rPr>
          <w:lang w:val="en-GB" w:eastAsia="zh-CN"/>
        </w:rPr>
        <w:t>.</w:t>
      </w:r>
    </w:p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C2AF" w14:textId="77777777" w:rsidR="00BE3DE1" w:rsidRDefault="00BE3DE1">
      <w:r>
        <w:separator/>
      </w:r>
    </w:p>
  </w:endnote>
  <w:endnote w:type="continuationSeparator" w:id="0">
    <w:p w14:paraId="1E6B1173" w14:textId="77777777" w:rsidR="00BE3DE1" w:rsidRDefault="00BE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EB57" w14:textId="77777777" w:rsidR="00BE3DE1" w:rsidRDefault="00BE3DE1">
      <w:r>
        <w:separator/>
      </w:r>
    </w:p>
  </w:footnote>
  <w:footnote w:type="continuationSeparator" w:id="0">
    <w:p w14:paraId="7B1EAD2F" w14:textId="77777777" w:rsidR="00BE3DE1" w:rsidRDefault="00BE3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66652"/>
    <w:multiLevelType w:val="multilevel"/>
    <w:tmpl w:val="5F4C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0394E"/>
    <w:multiLevelType w:val="multilevel"/>
    <w:tmpl w:val="2A88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9C6F1C"/>
    <w:multiLevelType w:val="multilevel"/>
    <w:tmpl w:val="A99A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9A27A1"/>
    <w:multiLevelType w:val="hybridMultilevel"/>
    <w:tmpl w:val="4850B152"/>
    <w:lvl w:ilvl="0" w:tplc="4490AC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301AC9"/>
    <w:multiLevelType w:val="multilevel"/>
    <w:tmpl w:val="8A5C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16503E"/>
    <w:multiLevelType w:val="multilevel"/>
    <w:tmpl w:val="232E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E291B"/>
    <w:multiLevelType w:val="multilevel"/>
    <w:tmpl w:val="4BB0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FC95D0C"/>
    <w:multiLevelType w:val="multilevel"/>
    <w:tmpl w:val="C24E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014063"/>
    <w:multiLevelType w:val="hybridMultilevel"/>
    <w:tmpl w:val="34201708"/>
    <w:lvl w:ilvl="0" w:tplc="C70818C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B24D50"/>
    <w:multiLevelType w:val="hybridMultilevel"/>
    <w:tmpl w:val="72EA114E"/>
    <w:lvl w:ilvl="0" w:tplc="298A0E7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9968DC"/>
    <w:multiLevelType w:val="multilevel"/>
    <w:tmpl w:val="3D9968D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567E8"/>
    <w:multiLevelType w:val="hybridMultilevel"/>
    <w:tmpl w:val="C83ACFC2"/>
    <w:lvl w:ilvl="0" w:tplc="BCF69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1702C2"/>
    <w:multiLevelType w:val="multilevel"/>
    <w:tmpl w:val="FDB4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442DCF"/>
    <w:multiLevelType w:val="hybridMultilevel"/>
    <w:tmpl w:val="821A8A0E"/>
    <w:lvl w:ilvl="0" w:tplc="5CFECF9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157D56"/>
    <w:multiLevelType w:val="multilevel"/>
    <w:tmpl w:val="583A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152504"/>
    <w:multiLevelType w:val="multilevel"/>
    <w:tmpl w:val="6C7A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3C1196"/>
    <w:multiLevelType w:val="multilevel"/>
    <w:tmpl w:val="A0D4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A66CEB"/>
    <w:multiLevelType w:val="multilevel"/>
    <w:tmpl w:val="83D4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6E46DC"/>
    <w:multiLevelType w:val="hybridMultilevel"/>
    <w:tmpl w:val="F4A02F1C"/>
    <w:lvl w:ilvl="0" w:tplc="2F40FD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2724DF6"/>
    <w:multiLevelType w:val="hybridMultilevel"/>
    <w:tmpl w:val="4DD2FCE0"/>
    <w:lvl w:ilvl="0" w:tplc="E6EA3C30">
      <w:start w:val="5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884713693">
    <w:abstractNumId w:val="19"/>
  </w:num>
  <w:num w:numId="2" w16cid:durableId="1272318533">
    <w:abstractNumId w:val="7"/>
  </w:num>
  <w:num w:numId="3" w16cid:durableId="416366409">
    <w:abstractNumId w:val="20"/>
  </w:num>
  <w:num w:numId="4" w16cid:durableId="558439799">
    <w:abstractNumId w:val="11"/>
  </w:num>
  <w:num w:numId="5" w16cid:durableId="708528643">
    <w:abstractNumId w:val="16"/>
  </w:num>
  <w:num w:numId="6" w16cid:durableId="1755859853">
    <w:abstractNumId w:val="15"/>
  </w:num>
  <w:num w:numId="7" w16cid:durableId="193540889">
    <w:abstractNumId w:val="17"/>
  </w:num>
  <w:num w:numId="8" w16cid:durableId="1069645151">
    <w:abstractNumId w:val="5"/>
  </w:num>
  <w:num w:numId="9" w16cid:durableId="2007434614">
    <w:abstractNumId w:val="1"/>
  </w:num>
  <w:num w:numId="10" w16cid:durableId="756485688">
    <w:abstractNumId w:val="21"/>
  </w:num>
  <w:num w:numId="11" w16cid:durableId="1698896661">
    <w:abstractNumId w:val="18"/>
  </w:num>
  <w:num w:numId="12" w16cid:durableId="1598563099">
    <w:abstractNumId w:val="9"/>
  </w:num>
  <w:num w:numId="13" w16cid:durableId="1211654260">
    <w:abstractNumId w:val="2"/>
  </w:num>
  <w:num w:numId="14" w16cid:durableId="398792330">
    <w:abstractNumId w:val="10"/>
  </w:num>
  <w:num w:numId="15" w16cid:durableId="1531990816">
    <w:abstractNumId w:val="6"/>
  </w:num>
  <w:num w:numId="16" w16cid:durableId="1004161094">
    <w:abstractNumId w:val="12"/>
  </w:num>
  <w:num w:numId="17" w16cid:durableId="1816071621">
    <w:abstractNumId w:val="23"/>
  </w:num>
  <w:num w:numId="18" w16cid:durableId="444858941">
    <w:abstractNumId w:val="0"/>
  </w:num>
  <w:num w:numId="19" w16cid:durableId="1328048211">
    <w:abstractNumId w:val="8"/>
  </w:num>
  <w:num w:numId="20" w16cid:durableId="2096051167">
    <w:abstractNumId w:val="3"/>
  </w:num>
  <w:num w:numId="21" w16cid:durableId="907227811">
    <w:abstractNumId w:val="4"/>
  </w:num>
  <w:num w:numId="22" w16cid:durableId="184683953">
    <w:abstractNumId w:val="13"/>
  </w:num>
  <w:num w:numId="23" w16cid:durableId="641470378">
    <w:abstractNumId w:val="14"/>
  </w:num>
  <w:num w:numId="24" w16cid:durableId="71547460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9A1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DDE"/>
    <w:rsid w:val="00080E84"/>
    <w:rsid w:val="0008180B"/>
    <w:rsid w:val="0008279E"/>
    <w:rsid w:val="00083C9B"/>
    <w:rsid w:val="00083D8B"/>
    <w:rsid w:val="000846CD"/>
    <w:rsid w:val="000847C3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6B4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8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677"/>
    <w:rsid w:val="0012276F"/>
    <w:rsid w:val="00122FFD"/>
    <w:rsid w:val="00123518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C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770"/>
    <w:rsid w:val="001E6C46"/>
    <w:rsid w:val="001E7173"/>
    <w:rsid w:val="001E7842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466"/>
    <w:rsid w:val="00206E6A"/>
    <w:rsid w:val="002070EE"/>
    <w:rsid w:val="0020737F"/>
    <w:rsid w:val="002076E2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25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48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8DB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174"/>
    <w:rsid w:val="002F0593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6B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458"/>
    <w:rsid w:val="00334A95"/>
    <w:rsid w:val="00334B6F"/>
    <w:rsid w:val="0033518F"/>
    <w:rsid w:val="0033523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4F69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64F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09C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1F3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193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BF8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377"/>
    <w:rsid w:val="00434473"/>
    <w:rsid w:val="00434723"/>
    <w:rsid w:val="00435061"/>
    <w:rsid w:val="0043522A"/>
    <w:rsid w:val="00435689"/>
    <w:rsid w:val="004358AB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A01"/>
    <w:rsid w:val="004510D5"/>
    <w:rsid w:val="00451476"/>
    <w:rsid w:val="00451AD1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F5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6EC8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35C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9AD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6C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CE0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856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447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7B5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0AD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A3E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19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28B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0FA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883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C7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439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2A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10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15"/>
    <w:rsid w:val="007C2097"/>
    <w:rsid w:val="007C3332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DF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C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0CB"/>
    <w:rsid w:val="0082732B"/>
    <w:rsid w:val="008275FF"/>
    <w:rsid w:val="00827C95"/>
    <w:rsid w:val="008300C2"/>
    <w:rsid w:val="008309C6"/>
    <w:rsid w:val="008309CD"/>
    <w:rsid w:val="00830B46"/>
    <w:rsid w:val="00830CF1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AD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AC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2FF"/>
    <w:rsid w:val="008C633E"/>
    <w:rsid w:val="008C636A"/>
    <w:rsid w:val="008C67A9"/>
    <w:rsid w:val="008C67D5"/>
    <w:rsid w:val="008C6B2C"/>
    <w:rsid w:val="008C6D28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64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A26"/>
    <w:rsid w:val="00913E21"/>
    <w:rsid w:val="00913E4E"/>
    <w:rsid w:val="009143D9"/>
    <w:rsid w:val="00914440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0A0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1E4"/>
    <w:rsid w:val="0094377B"/>
    <w:rsid w:val="00944622"/>
    <w:rsid w:val="00944F0D"/>
    <w:rsid w:val="009453CD"/>
    <w:rsid w:val="00945494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558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EE5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3CB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028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53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66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879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0C8"/>
    <w:rsid w:val="00A13741"/>
    <w:rsid w:val="00A13AA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5DB8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021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BF3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B8D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4B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64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AF7EC6"/>
    <w:rsid w:val="00B003AC"/>
    <w:rsid w:val="00B00592"/>
    <w:rsid w:val="00B01169"/>
    <w:rsid w:val="00B01B87"/>
    <w:rsid w:val="00B01FEB"/>
    <w:rsid w:val="00B023E6"/>
    <w:rsid w:val="00B027F4"/>
    <w:rsid w:val="00B02954"/>
    <w:rsid w:val="00B04625"/>
    <w:rsid w:val="00B05AE2"/>
    <w:rsid w:val="00B0636E"/>
    <w:rsid w:val="00B0719E"/>
    <w:rsid w:val="00B0743E"/>
    <w:rsid w:val="00B074E0"/>
    <w:rsid w:val="00B075B5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6D5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380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CD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C6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4BE"/>
    <w:rsid w:val="00BE3C62"/>
    <w:rsid w:val="00BE3DE1"/>
    <w:rsid w:val="00BE4442"/>
    <w:rsid w:val="00BE447F"/>
    <w:rsid w:val="00BE4792"/>
    <w:rsid w:val="00BE606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13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974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B0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261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1E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6F90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D4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349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4CF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5B1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13C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10C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F18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6EF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864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2AF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0F"/>
    <w:rsid w:val="00EE39CA"/>
    <w:rsid w:val="00EE3B8A"/>
    <w:rsid w:val="00EE3C2E"/>
    <w:rsid w:val="00EE4018"/>
    <w:rsid w:val="00EE4B00"/>
    <w:rsid w:val="00EE4CB5"/>
    <w:rsid w:val="00EE55BD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817"/>
    <w:rsid w:val="00F12D71"/>
    <w:rsid w:val="00F13670"/>
    <w:rsid w:val="00F13B22"/>
    <w:rsid w:val="00F165A0"/>
    <w:rsid w:val="00F16902"/>
    <w:rsid w:val="00F16E7C"/>
    <w:rsid w:val="00F1771E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4C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911"/>
    <w:rsid w:val="00FF6CB7"/>
    <w:rsid w:val="00FF6FDF"/>
    <w:rsid w:val="00FF74C0"/>
    <w:rsid w:val="00FF7912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24162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241625"/>
    <w:rPr>
      <w:rFonts w:ascii="Times New Roman" w:hAnsi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FF591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5911"/>
  </w:style>
  <w:style w:type="character" w:customStyle="1" w:styleId="eop">
    <w:name w:val="eop"/>
    <w:basedOn w:val="DefaultParagraphFont"/>
    <w:rsid w:val="00FF5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4</Pages>
  <Words>762</Words>
  <Characters>3980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112</cp:revision>
  <cp:lastPrinted>2017-11-09T01:38:00Z</cp:lastPrinted>
  <dcterms:created xsi:type="dcterms:W3CDTF">2025-09-30T10:40:00Z</dcterms:created>
  <dcterms:modified xsi:type="dcterms:W3CDTF">2025-10-02T07:03:00Z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